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ascii="宋体"/>
          <w:szCs w:val="44"/>
        </w:rPr>
      </w:pPr>
    </w:p>
    <w:p>
      <w:pPr>
        <w:pStyle w:val="5"/>
        <w:rPr>
          <w:rFonts w:ascii="宋体"/>
          <w:szCs w:val="44"/>
        </w:rPr>
      </w:pPr>
      <w:r>
        <w:rPr>
          <w:rFonts w:ascii="宋体"/>
          <w:szCs w:val="44"/>
        </w:rPr>
        <w:pict>
          <v:shape id="_x0000_i1025" o:spt="136" type="#_x0000_t136" style="height:61.35pt;width:415.1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东丰县梅花鹿产业发展协会文件&#10;" style="font-family:宋体;font-size:36pt;font-weight:bold;v-text-align:center;"/>
            <w10:wrap type="none"/>
            <w10:anchorlock/>
          </v:shape>
        </w:pict>
      </w:r>
    </w:p>
    <w:p>
      <w:pPr>
        <w:spacing w:line="240" w:lineRule="atLeast"/>
        <w:ind w:firstLine="2560" w:firstLineChars="8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东鹿协发[202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 xml:space="preserve">]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1 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spacing w:line="240" w:lineRule="atLeast"/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45720</wp:posOffset>
                </wp:positionV>
                <wp:extent cx="6012180" cy="0"/>
                <wp:effectExtent l="0" t="9525" r="7620" b="9525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-39.4pt;margin-top:3.6pt;height:0pt;width:473.4pt;z-index:251661312;mso-width-relative:page;mso-height-relative:page;" filled="f" stroked="t" coordsize="21600,21600" o:gfxdata="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R8Sn/V&#10;AAAABwEAAA8AAAAAAAAAAQAgAAAAIgAAAGRycy9kb3ducmV2LnhtbFBLAQIUABQAAAAIAIdO4kAp&#10;Zw+l6gEAANwDAAAOAAAAAAAAAAEAIAAAACQBAABkcnMvZTJvRG9jLnhtbFBLBQYAAAAABgAGAFkB&#10;AACA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spacing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 xml:space="preserve">  关于举办第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七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届（202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）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 xml:space="preserve"> 东丰县梅花鹿鹿王评选大赛的通知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</w:p>
    <w:p>
      <w:pPr>
        <w:spacing w:line="54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各梅花鹿养殖场（户）：</w:t>
      </w: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为调动广大养殖户养殖热情，充分发挥东丰梅花鹿品种资源优势，提升鹿茸品质，提高茸鹿育种水平，促进鹿产业高质、高效、产业化、规模化发展，拟定于8月份举办“第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七</w:t>
      </w:r>
      <w:r>
        <w:rPr>
          <w:rFonts w:hint="eastAsia" w:ascii="仿宋_GB2312" w:hAnsi="仿宋" w:eastAsia="仿宋_GB2312" w:cs="仿宋"/>
          <w:sz w:val="32"/>
          <w:szCs w:val="32"/>
        </w:rPr>
        <w:t>届（202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）东丰县梅花鹿鹿王评选大赛”，具体时间另行通知。现将有关事项通知如下：</w:t>
      </w:r>
    </w:p>
    <w:p>
      <w:pPr>
        <w:spacing w:line="540" w:lineRule="exact"/>
        <w:ind w:firstLine="640" w:firstLineChars="200"/>
        <w:jc w:val="left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一、参赛地点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西城区朗朗文化广场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待定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</w:p>
    <w:p>
      <w:pPr>
        <w:spacing w:line="540" w:lineRule="exact"/>
        <w:ind w:firstLine="640" w:firstLineChars="200"/>
        <w:jc w:val="left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二、参赛范围</w:t>
      </w:r>
    </w:p>
    <w:p>
      <w:pPr>
        <w:spacing w:line="540" w:lineRule="exact"/>
        <w:ind w:firstLine="480" w:firstLineChars="15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东丰县域内的梅花鹿养殖场（户）</w:t>
      </w:r>
    </w:p>
    <w:p>
      <w:pPr>
        <w:spacing w:line="540" w:lineRule="exact"/>
        <w:ind w:firstLine="640" w:firstLineChars="200"/>
        <w:jc w:val="left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三、参赛条件</w:t>
      </w: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1、参赛鹿茸为纯种梅花鹿鹿茸。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2、参赛鹿茸必须为本年度正型二杠鲜茸，重量在2kg以上；正型三杈鲜茸，重量在4kg以上。</w:t>
      </w: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3、各梅花鹿养殖场（户）仅限4副鹿茸（二杠两副、三杈两副）参赛，锯龄不限。</w:t>
      </w: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4、所有参赛鹿茸需在规定时间内完成采割，并由工作人员现场确认方可参加比赛。</w:t>
      </w:r>
    </w:p>
    <w:p>
      <w:pPr>
        <w:spacing w:line="540" w:lineRule="exact"/>
        <w:ind w:firstLine="640" w:firstLineChars="200"/>
        <w:jc w:val="left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四、参赛规则</w:t>
      </w: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1、编号规则</w:t>
      </w: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实行二级编号制，每副鹿茸锯茸时进行第一次登记编号，进入比赛现场后进行二次编号，保证赛事的公平公正。（参赛单位知道登记编号，不知道参赛编号；评委知道参赛编号，不知道登记编号）</w:t>
      </w: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2、评分规则</w:t>
      </w: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实行百分制。由评委对每副鹿茸的茸重、茸型、茸质三个方面进行综合打分，取平均分作为该副鹿茸的最后得分，得分从最高分向低分排序，按设置奖项数量确定获奖人员名单。</w:t>
      </w: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3、分值设置</w:t>
      </w:r>
    </w:p>
    <w:p>
      <w:pPr>
        <w:spacing w:line="540" w:lineRule="exact"/>
        <w:ind w:firstLine="64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二杠组评分标准：茸型占45%，茸质占35%、茸重占20%。</w:t>
      </w:r>
    </w:p>
    <w:p>
      <w:pPr>
        <w:spacing w:line="540" w:lineRule="exact"/>
        <w:ind w:firstLine="64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三杈组评分标准：茸型占40%，茸质占40%、茸重占20%。</w:t>
      </w: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五、奖项设置</w:t>
      </w: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共设两个参赛组（二杠组、三杈组），每组设奖项奖金及获奖证书：</w:t>
      </w: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二杠组：一等奖1名，奖金：5000元</w:t>
      </w:r>
    </w:p>
    <w:p>
      <w:pPr>
        <w:spacing w:line="540" w:lineRule="exact"/>
        <w:ind w:firstLine="1920" w:firstLineChars="6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二等奖2名，奖金：3000元</w:t>
      </w:r>
    </w:p>
    <w:p>
      <w:pPr>
        <w:spacing w:line="540" w:lineRule="exact"/>
        <w:ind w:firstLine="1920" w:firstLineChars="6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三等奖3名，奖金：1000元</w:t>
      </w: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三杈组：一等奖1名，奖金：5000元</w:t>
      </w:r>
    </w:p>
    <w:p>
      <w:pPr>
        <w:spacing w:line="540" w:lineRule="exact"/>
        <w:ind w:firstLine="1920" w:firstLineChars="6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二等奖2名，奖金：3000元</w:t>
      </w:r>
    </w:p>
    <w:p>
      <w:pPr>
        <w:spacing w:line="540" w:lineRule="exact"/>
        <w:ind w:firstLine="1920" w:firstLineChars="6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三等奖3名，奖金：1000元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优秀奖若干名，每户奖金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00元，所有参赛鹿茸采取自愿参与原则。</w:t>
      </w:r>
    </w:p>
    <w:p>
      <w:pPr>
        <w:spacing w:line="540" w:lineRule="exact"/>
        <w:ind w:firstLine="640" w:firstLineChars="200"/>
        <w:jc w:val="left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六、参赛要求</w:t>
      </w: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1、参赛养殖场（户）即日起开始报名参加评选，待参赛鹿只锯茸前，再次通知工作人员到现场监督，对采割下的鹿茸登记、拍照、称重，并做好标识，作为参赛鹿茸的唯一凭证。</w:t>
      </w: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2、未通知工作人员到现场查验的养殖企业（户），不具备参赛资格。</w:t>
      </w: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3、如发现有调换、弄虚作假一律取消参赛资格，并纳入东丰梅花鹿产业发展协会不良记录名单，2年内不得申请涉鹿各项政策补贴。</w:t>
      </w:r>
    </w:p>
    <w:p>
      <w:pPr>
        <w:spacing w:line="54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4、采集鹿茸截止时间：202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末，如有变动另行通知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5、望广大养殖场（户）积极踊跃参加。</w:t>
      </w: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40" w:lineRule="exact"/>
        <w:ind w:left="4958" w:leftChars="304" w:hanging="4320" w:hangingChars="135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联系人及电话：</w:t>
      </w:r>
    </w:p>
    <w:p>
      <w:pPr>
        <w:spacing w:line="540" w:lineRule="exact"/>
        <w:ind w:left="4958" w:leftChars="304" w:hanging="4320" w:hangingChars="135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吕  洁</w:t>
      </w:r>
      <w:r>
        <w:rPr>
          <w:rFonts w:hint="eastAsia" w:ascii="仿宋_GB2312" w:hAnsi="仿宋" w:eastAsia="仿宋_GB2312" w:cs="仿宋"/>
          <w:sz w:val="32"/>
          <w:szCs w:val="32"/>
        </w:rPr>
        <w:t>：0437-6339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219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</w:t>
      </w:r>
    </w:p>
    <w:p>
      <w:pPr>
        <w:spacing w:line="540" w:lineRule="exact"/>
        <w:ind w:firstLine="1920" w:firstLineChars="6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18543727376</w:t>
      </w: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孙永俊：15043786179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           </w:t>
      </w:r>
    </w:p>
    <w:p>
      <w:pPr>
        <w:spacing w:line="560" w:lineRule="exact"/>
        <w:ind w:firstLine="4160" w:firstLineChars="1300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4160" w:firstLineChars="13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东丰县梅花鹿产业发展协会</w:t>
      </w:r>
    </w:p>
    <w:p>
      <w:pPr>
        <w:spacing w:line="560" w:lineRule="exact"/>
        <w:ind w:firstLine="5120" w:firstLineChars="1600"/>
        <w:jc w:val="lef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ind w:firstLine="280" w:firstLineChar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Calibri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pt;height:0pt;width:441pt;z-index:251659264;mso-width-relative:page;mso-height-relative:page;" filled="f" stroked="t" coordsize="21600,21600" o:gfxdata="UEsDBAoAAAAAAIdO4kAAAAAAAAAAAAAAAAAEAAAAZHJzL1BLAwQUAAAACACHTuJA0ueuot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S566i0AAAAAIBAAAP&#10;AAAAAAAAAAEAIAAAACIAAABkcnMvZG93bnJldi54bWxQSwECFAAUAAAACACHTuJA+i3BIOcBAADb&#10;AwAADgAAAAAAAAABACAAAAAf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Calibri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600700" cy="0"/>
                <wp:effectExtent l="0" t="0" r="0" b="0"/>
                <wp:wrapNone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pt;margin-top:28.95pt;height:0pt;width:441pt;z-index:251660288;mso-width-relative:page;mso-height-relative:page;" filled="f" stroked="t" coordsize="21600,21600" o:gfxdata="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rccDtMAAAAG&#10;AQAADwAAAAAAAAABACAAAAAiAAAAZHJzL2Rvd25yZXYueG1sUEsBAhQAFAAAAAgAh07iQOFGWon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东丰县梅花鹿产业发展协会           202</w:t>
      </w:r>
      <w:r>
        <w:rPr>
          <w:rFonts w:hint="eastAsia" w:asci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YzI1MjFlN2JkOTIzYzczZmIwY2NhYWQzZDBlNDcifQ=="/>
  </w:docVars>
  <w:rsids>
    <w:rsidRoot w:val="00000000"/>
    <w:rsid w:val="1C077DEC"/>
    <w:rsid w:val="1C1E67B6"/>
    <w:rsid w:val="60161FD6"/>
    <w:rsid w:val="610068D2"/>
    <w:rsid w:val="71C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exact"/>
      <w:ind w:firstLine="0" w:firstLineChars="0"/>
      <w:outlineLvl w:val="2"/>
    </w:pPr>
    <w:rPr>
      <w:rFonts w:eastAsia="楷体_GB231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2022-04-27T01:45:00Z</dcterms:created>
  <dc:creator>Administrator</dc:creator>
  <cp:lastModifiedBy>WPS_1647432326</cp:lastModifiedBy>
  <dcterms:modified xsi:type="dcterms:W3CDTF">2023-03-13T02:19:15Z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30244759C0674A1588FBBAB97217F1DF</vt:lpwstr>
  </property>
</Properties>
</file>